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Vážená paní starostko/ pane starosto,</w:t>
      </w:r>
    </w:p>
    <w:p w:rsidR="00000000" w:rsidDel="00000000" w:rsidP="00000000" w:rsidRDefault="00000000" w:rsidRPr="00000000" w14:paraId="00000003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b w:val="1"/>
          <w:color w:val="202124"/>
        </w:rPr>
      </w:pP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na základě našeho telefonátu si Vám dovolujeme poslat shrnutí informací a sadu dokumentů, které </w:t>
      </w:r>
      <w:r w:rsidDel="00000000" w:rsidR="00000000" w:rsidRPr="00000000">
        <w:rPr>
          <w:rFonts w:ascii="Calibri" w:cs="Calibri" w:eastAsia="Calibri" w:hAnsi="Calibri"/>
          <w:b w:val="1"/>
          <w:color w:val="202124"/>
          <w:rtl w:val="0"/>
        </w:rPr>
        <w:t xml:space="preserve">potřebujeme pro prvotní průzkum zájmu formou dotazníku dostat mezi občany, kterým by služba mohla pomáhat, nebo mezi jejich pečovatele:</w:t>
      </w:r>
    </w:p>
    <w:p w:rsidR="00000000" w:rsidDel="00000000" w:rsidP="00000000" w:rsidRDefault="00000000" w:rsidRPr="00000000" w14:paraId="00000005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b w:val="1"/>
          <w:color w:val="202124"/>
        </w:rPr>
      </w:pP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Centrum Kaňka je registrovaným poskytovatelem sociální služby Osobní asistence v JČK. Dosud jsme ji poskytovali prioritně dětem a mladým dospělým při pobytu v našem zařízení. V současnosti ale plánujeme</w:t>
      </w:r>
      <w:r w:rsidDel="00000000" w:rsidR="00000000" w:rsidRPr="00000000">
        <w:rPr>
          <w:rFonts w:ascii="Calibri" w:cs="Calibri" w:eastAsia="Calibri" w:hAnsi="Calibri"/>
          <w:b w:val="1"/>
          <w:color w:val="202124"/>
          <w:rtl w:val="0"/>
        </w:rPr>
        <w:t xml:space="preserve"> rozšířit osobní asistenci o terénní formu</w:t>
      </w: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. Ta bude určena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všem,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kdo doma </w:t>
      </w:r>
      <w:r w:rsidDel="00000000" w:rsidR="00000000" w:rsidRPr="00000000">
        <w:rPr>
          <w:rFonts w:ascii="Calibri" w:cs="Calibri" w:eastAsia="Calibri" w:hAnsi="Calibri"/>
          <w:b w:val="1"/>
          <w:color w:val="202124"/>
          <w:rtl w:val="0"/>
        </w:rPr>
        <w:t xml:space="preserve">potřebují pomoci s běžnými denními činnostmi, doprovodem, dohledem a podporou v péči o hygienu, při podávání stravy a dalších. </w:t>
      </w: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Může se jednat nejen o </w:t>
      </w:r>
      <w:r w:rsidDel="00000000" w:rsidR="00000000" w:rsidRPr="00000000">
        <w:rPr>
          <w:rFonts w:ascii="Calibri" w:cs="Calibri" w:eastAsia="Calibri" w:hAnsi="Calibri"/>
          <w:b w:val="1"/>
          <w:color w:val="202124"/>
          <w:rtl w:val="0"/>
        </w:rPr>
        <w:t xml:space="preserve">děti a dospělé s postižením, ale i seniory či dlouhodobě nemocné.</w:t>
      </w:r>
    </w:p>
    <w:p w:rsidR="00000000" w:rsidDel="00000000" w:rsidP="00000000" w:rsidRDefault="00000000" w:rsidRPr="00000000" w14:paraId="00000006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b w:val="1"/>
          <w:color w:val="202124"/>
        </w:rPr>
      </w:pP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Službu budeme schopni spustit pravděpodobně v druhé polovině roku 2024. Na základě výsledků dotazníků musíme zajistit financování (přímá platba klientů pokryje zhruba polovinu skutečných nákladů), personální zajištění, organizaci atd. </w:t>
      </w:r>
      <w:r w:rsidDel="00000000" w:rsidR="00000000" w:rsidRPr="00000000">
        <w:rPr>
          <w:rFonts w:ascii="Calibri" w:cs="Calibri" w:eastAsia="Calibri" w:hAnsi="Calibri"/>
          <w:b w:val="1"/>
          <w:color w:val="202124"/>
          <w:rtl w:val="0"/>
        </w:rPr>
        <w:t xml:space="preserve">Proto je pro nás zásadní získat co nejvíce odpovědí od potenciálních uživatelů (ty jsou samozřejmě zatím nezávazné).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3429000</wp:posOffset>
            </wp:positionH>
            <wp:positionV relativeFrom="paragraph">
              <wp:posOffset>458192</wp:posOffset>
            </wp:positionV>
            <wp:extent cx="2852738" cy="2393178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2738" cy="23931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Počítáme s nabídkou služby zejména do oblastí, které jsou podle Geoportálu JČK JASS nepokryty službou Osobní asistence. Začneme v ORP Tábor a Soběslav:</w:t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Fonts w:ascii="Calibri" w:cs="Calibri" w:eastAsia="Calibri" w:hAnsi="Calibri"/>
          <w:b w:val="1"/>
          <w:color w:val="202124"/>
          <w:rtl w:val="0"/>
        </w:rPr>
        <w:t xml:space="preserve">Zatím máme jako prvotní informační kanál připravenu sekci s elektronickým dotazníkem na našem webu</w:t>
      </w: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https://www.kanka.info/l/pecujete-o-blizkou-osobu-potrebujete-pomoci-nebo-vystridat/</w:t>
        </w:r>
      </w:hyperlink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, kde uchazeči již dotazníky vyplňují. </w:t>
      </w:r>
    </w:p>
    <w:p w:rsidR="00000000" w:rsidDel="00000000" w:rsidP="00000000" w:rsidRDefault="00000000" w:rsidRPr="00000000" w14:paraId="00000016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Fonts w:ascii="Calibri" w:cs="Calibri" w:eastAsia="Calibri" w:hAnsi="Calibri"/>
          <w:b w:val="1"/>
          <w:color w:val="202124"/>
          <w:rtl w:val="0"/>
        </w:rPr>
        <w:t xml:space="preserve">Rádi bychom s Vaší pomocí  informaci a prosbu o vyplnění dostali i k potenciálním uživatelům nebo pečujícím ve Vaší obci. </w:t>
      </w: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V příloze naleznete: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before="0" w:line="240" w:lineRule="auto"/>
        <w:ind w:left="720" w:hanging="360"/>
        <w:jc w:val="both"/>
        <w:rPr>
          <w:rFonts w:ascii="Calibri" w:cs="Calibri" w:eastAsia="Calibri" w:hAnsi="Calibri"/>
          <w:color w:val="2021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color w:val="202124"/>
          <w:rtl w:val="0"/>
        </w:rPr>
        <w:t xml:space="preserve">leták k tisku</w:t>
      </w: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 - naložte s ním, jak uznáte za vhodné (vyvěšení na veřejných místech, vložení do místních novin, přeposlání…). Ideální je samozřejmě přímé předání lidem, kterých by se služba mohla týkat, o těch ale víte pouze vy v místě. V letáku je zjednodušené vysvětlení naší prosby.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Fonts w:ascii="Calibri" w:cs="Calibri" w:eastAsia="Calibri" w:hAnsi="Calibri"/>
          <w:b w:val="1"/>
          <w:color w:val="202124"/>
          <w:rtl w:val="0"/>
        </w:rPr>
        <w:t xml:space="preserve">laické vysvětlení služby Osobní asistence</w:t>
      </w: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, aby si lidé lépe představili, co jim chceme nabídnout. Ideálně jej vytisknout třeba na druhou stranu letáku, nebo přidat k němu jako druhý dokument.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before="0" w:line="240" w:lineRule="auto"/>
        <w:ind w:left="720" w:hanging="360"/>
        <w:jc w:val="both"/>
        <w:rPr>
          <w:rFonts w:ascii="Calibri" w:cs="Calibri" w:eastAsia="Calibri" w:hAnsi="Calibri"/>
          <w:color w:val="2021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color w:val="202124"/>
          <w:rtl w:val="0"/>
        </w:rPr>
        <w:t xml:space="preserve">tiskovou verzi dotazníku </w:t>
      </w: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pro ty, kdo nemohou, nebo nechtějí dotazník ani s Vaší dopomocí vyplnit on-line na našich stránkách. Tady by nám velmi pomohlo, kdybyste vyplněné dotazníky mohli shromažďovat u Vás a po domluvě nám je pak předat. </w:t>
      </w:r>
    </w:p>
    <w:p w:rsidR="00000000" w:rsidDel="00000000" w:rsidP="00000000" w:rsidRDefault="00000000" w:rsidRPr="00000000" w14:paraId="0000001B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before="0" w:line="240" w:lineRule="auto"/>
        <w:jc w:val="both"/>
        <w:rPr>
          <w:rFonts w:ascii="Calibri" w:cs="Calibri" w:eastAsia="Calibri" w:hAnsi="Calibri"/>
          <w:b w:val="1"/>
          <w:color w:val="202124"/>
        </w:rPr>
      </w:pP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Děkujeme za Váš čas a energii!</w:t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color w:val="202124"/>
          <w:rtl w:val="0"/>
        </w:rPr>
        <w:t xml:space="preserve">Za Centrum Kaňka</w:t>
      </w:r>
    </w:p>
    <w:p w:rsidR="00000000" w:rsidDel="00000000" w:rsidP="00000000" w:rsidRDefault="00000000" w:rsidRPr="00000000" w14:paraId="0000001D">
      <w:pPr>
        <w:shd w:fill="ffffff" w:val="clear"/>
        <w:spacing w:before="0" w:line="240" w:lineRule="auto"/>
        <w:ind w:left="6480" w:firstLine="72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Ing. Ludmila Budilová</w:t>
      </w:r>
    </w:p>
    <w:p w:rsidR="00000000" w:rsidDel="00000000" w:rsidP="00000000" w:rsidRDefault="00000000" w:rsidRPr="00000000" w14:paraId="0000001E">
      <w:pPr>
        <w:shd w:fill="ffffff" w:val="clear"/>
        <w:spacing w:before="0" w:line="240" w:lineRule="auto"/>
        <w:ind w:left="6480" w:firstLine="72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Telefon: +420 734 100 558</w:t>
      </w:r>
    </w:p>
    <w:p w:rsidR="00000000" w:rsidDel="00000000" w:rsidP="00000000" w:rsidRDefault="00000000" w:rsidRPr="00000000" w14:paraId="0000001F">
      <w:pPr>
        <w:shd w:fill="ffffff" w:val="clear"/>
        <w:spacing w:before="0" w:line="240" w:lineRule="auto"/>
        <w:ind w:left="648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E-mail: </w:t>
      </w:r>
      <w:r w:rsidDel="00000000" w:rsidR="00000000" w:rsidRPr="00000000">
        <w:rPr>
          <w:rFonts w:ascii="Calibri" w:cs="Calibri" w:eastAsia="Calibri" w:hAnsi="Calibri"/>
          <w:color w:val="1155cc"/>
          <w:rtl w:val="0"/>
        </w:rPr>
        <w:t xml:space="preserve">budilova@kanka.info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133.8582677165355" w:top="1133.8582677165355" w:left="1133.8582677165355" w:right="1133.8582677165355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114300" distR="114300">
          <wp:extent cx="5731200" cy="170180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701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kanka.info/l/pecujete-o-blizkou-osobu-potrebujete-pomoci-nebo-vystridat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