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6297930" cy="186944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1869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6" w:right="0" w:firstLine="707.9999999999995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5"/>
        <w:keepNext w:val="0"/>
        <w:keepLines w:val="0"/>
        <w:pBdr>
          <w:bottom w:color="auto" w:space="0" w:sz="0" w:val="none"/>
          <w:between w:color="auto" w:space="0" w:sz="0" w:val="none"/>
        </w:pBdr>
        <w:shd w:fill="ffffff" w:val="clear"/>
        <w:spacing w:after="220" w:line="408" w:lineRule="auto"/>
        <w:rPr>
          <w:color w:val="393939"/>
          <w:sz w:val="20"/>
          <w:szCs w:val="20"/>
        </w:rPr>
      </w:pPr>
      <w:bookmarkStart w:colFirst="0" w:colLast="0" w:name="_dr07cero7zt" w:id="0"/>
      <w:bookmarkEnd w:id="0"/>
      <w:r w:rsidDel="00000000" w:rsidR="00000000" w:rsidRPr="00000000">
        <w:rPr>
          <w:color w:val="393939"/>
          <w:sz w:val="20"/>
          <w:szCs w:val="20"/>
          <w:rtl w:val="0"/>
        </w:rPr>
        <w:t xml:space="preserve">CO ZNAMENÁ </w:t>
      </w:r>
      <w:r w:rsidDel="00000000" w:rsidR="00000000" w:rsidRPr="00000000">
        <w:rPr>
          <w:color w:val="393939"/>
          <w:sz w:val="20"/>
          <w:szCs w:val="20"/>
          <w:rtl w:val="0"/>
        </w:rPr>
        <w:t xml:space="preserve">OSOBNÍ ASISTENCE ?</w:t>
      </w:r>
    </w:p>
    <w:p w:rsidR="00000000" w:rsidDel="00000000" w:rsidP="00000000" w:rsidRDefault="00000000" w:rsidRPr="00000000" w14:paraId="00000004">
      <w:pPr>
        <w:shd w:fill="ffffff" w:val="clear"/>
        <w:spacing w:after="340" w:line="319.91999999999996" w:lineRule="auto"/>
        <w:rPr>
          <w:color w:val="393939"/>
          <w:sz w:val="23"/>
          <w:szCs w:val="23"/>
        </w:rPr>
      </w:pPr>
      <w:r w:rsidDel="00000000" w:rsidR="00000000" w:rsidRPr="00000000">
        <w:rPr>
          <w:color w:val="393939"/>
          <w:sz w:val="23"/>
          <w:szCs w:val="23"/>
          <w:rtl w:val="0"/>
        </w:rPr>
        <w:t xml:space="preserve">Osobní asistence je služba, která poskytuje podporu a pomoc lidem, kteří potřebují asistenci při každodenních činnostech. Osobní asistent pomáhá lidem s postižením, seniorům nebo těm, kteří mají zdravotní potíže, aby mohli žít co nejvíce samostatně a pohodlně v jejich domácím prostředí. Cílem osobní asistence je podpořit klienty a zlepšit jejich kvalitu života.</w:t>
      </w:r>
    </w:p>
    <w:p w:rsidR="00000000" w:rsidDel="00000000" w:rsidP="00000000" w:rsidRDefault="00000000" w:rsidRPr="00000000" w14:paraId="00000005">
      <w:pPr>
        <w:shd w:fill="ffffff" w:val="clear"/>
        <w:spacing w:after="340" w:line="319.91999999999996" w:lineRule="auto"/>
        <w:rPr>
          <w:color w:val="39393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Tato služba zahrnuje: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432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PODPORA PŘI ZVLÁDÁNÍ KAŽDODENNÍCH ČINNOSTÍ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432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DOPROVOD A ASISTENCE PŘI NÁKUPECH, LÉKAŘSKÝCH PROHLÍDKÁCH A DALŠÍCH AKTIVITÁCH MIMO DOMOV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432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POMOC S ÚKLIDEM A UDRŽOVÁNÍM DOMÁCNOSTI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432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ASISTENCE A POMOC S PŘÍPRAVOU JÍDEL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432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DOPOMOC S OSOBNÍ HYGIENOU NEBO POMOC PŘI OBLÉKÁNÍ A SVLÉKÁNÍ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432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POMOC PŘI ADMINISTRATIVNÍCH ZÁLEŽITOSTECH (např. vyplňování formulářů) A KOMUNIKACE S ÚŘADY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432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DOPROVOD NA KULTURNÍ, SPORTOVNÍ A PODOBNÉ AKCE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URČENÍ VÝŠE ÚHRADY ZA OSOBNÍ ASISTENCI - je stanoveno vyhláškou 505/2006 Sb. Ministerstva práce a sociálních věcí: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155 KČ ZA HODINU, </w:t>
      </w:r>
      <w:r w:rsidDel="00000000" w:rsidR="00000000" w:rsidRPr="00000000">
        <w:rPr>
          <w:rtl w:val="0"/>
        </w:rPr>
        <w:t xml:space="preserve">pokud se služba poskytuje do 80 hodin měsíčně.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135 KČ ZA HODINU, </w:t>
      </w:r>
      <w:r w:rsidDel="00000000" w:rsidR="00000000" w:rsidRPr="00000000">
        <w:rPr>
          <w:rtl w:val="0"/>
        </w:rPr>
        <w:t xml:space="preserve">pokud se služba poskytuje nad 80 hodin měsíčně.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92.7165354330737" w:top="426" w:left="993" w:right="991" w:header="566.9291338582677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Základní škola a Mateřská škola a poskytovatel sociálních služeb, Kaňka o.p.s.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Helsinská 2731, 390 05 Tábor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ID datové schránky: jkdmbcf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IČO:  28090080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registrace: 21 008/2-21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Číslo účtu: 227735925/0300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55555"/>
        <w:sz w:val="22"/>
        <w:szCs w:val="22"/>
        <w:highlight w:val="white"/>
        <w:lang w:val="cs-CZ"/>
      </w:rPr>
    </w:rPrDefault>
    <w:pPrDefault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(1)">
    <vt:lpwstr>(1)</vt:lpwstr>
  </property>
  <property fmtid="{D5CDD505-2E9C-101B-9397-08002B2CF9AE}" pid="3" name="a)">
    <vt:lpwstr>a)</vt:lpwstr>
  </property>
  <property fmtid="{D5CDD505-2E9C-101B-9397-08002B2CF9AE}" pid="4" name="1.">
    <vt:lpwstr>1.</vt:lpwstr>
  </property>
  <property fmtid="{D5CDD505-2E9C-101B-9397-08002B2CF9AE}" pid="5" name="2.">
    <vt:lpwstr>2.</vt:lpwstr>
  </property>
  <property fmtid="{D5CDD505-2E9C-101B-9397-08002B2CF9AE}" pid="6" name="3.">
    <vt:lpwstr>3.</vt:lpwstr>
  </property>
  <property fmtid="{D5CDD505-2E9C-101B-9397-08002B2CF9AE}" pid="7" name="4.">
    <vt:lpwstr>4.</vt:lpwstr>
  </property>
  <property fmtid="{D5CDD505-2E9C-101B-9397-08002B2CF9AE}" pid="8" name="b)">
    <vt:lpwstr>b)</vt:lpwstr>
  </property>
  <property fmtid="{D5CDD505-2E9C-101B-9397-08002B2CF9AE}" pid="9" name="c)">
    <vt:lpwstr>c)</vt:lpwstr>
  </property>
  <property fmtid="{D5CDD505-2E9C-101B-9397-08002B2CF9AE}" pid="10" name="d)">
    <vt:lpwstr>d)</vt:lpwstr>
  </property>
  <property fmtid="{D5CDD505-2E9C-101B-9397-08002B2CF9AE}" pid="11" name="e)">
    <vt:lpwstr>e)</vt:lpwstr>
  </property>
  <property fmtid="{D5CDD505-2E9C-101B-9397-08002B2CF9AE}" pid="12" name="f)">
    <vt:lpwstr>f)</vt:lpwstr>
  </property>
  <property fmtid="{D5CDD505-2E9C-101B-9397-08002B2CF9AE}" pid="13" name="g)">
    <vt:lpwstr>g)</vt:lpwstr>
  </property>
  <property fmtid="{D5CDD505-2E9C-101B-9397-08002B2CF9AE}" pid="14" name="(2)">
    <vt:lpwstr>(2)</vt:lpwstr>
  </property>
</Properties>
</file>